
<file path=[Content_Types].xml><?xml version="1.0" encoding="utf-8"?>
<Types xmlns="http://schemas.openxmlformats.org/package/2006/content-types">
  <Default ContentType="image/png" Extension="png"/>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officedocument.wordprocessingml.settings+xml" PartName="/word/settings.xml"/>
  <Override ContentType="application/vnd.openxmlformats-officedocument.wordprocessingml.webSettings+xml" PartName="/word/webSettings.xml"/>
  <Override ContentType="application/vnd.openxmlformats-officedocument.wordprocessingml.fontTable+xml" PartName="/word/fontTable.xml"/>
  <Override ContentType="application/vnd.openxmlformats-officedocument.theme+xml" PartName="/word/theme/theme1.xml"/>
  <Override ContentType="application/vnd.openxmlformats-package.core-properties+xml" PartName="/docProps/core.xml"/>
  <Override ContentType="application/vnd.openxmlformats-officedocument.extended-properties+xml" PartName="/docProps/app.xml"/>
  <Default ContentType="image/jpeg" Extension="jpeg"/>
  <Override ContentType="application/vnd.openxmlformats-officedocument.custom-properties+xml" PartName="/docProps/custom.xml"/>
</Types>
</file>

<file path=_rels/.rels><?xml version="1.0" encoding="UTF-8" standalone="yes" ?><Relationships xmlns="http://schemas.openxmlformats.org/package/2006/relationships"><Relationship Id="rId3" Target="docProps/app.xml" Type="http://schemas.openxmlformats.org/officeDocument/2006/relationships/extended-properties"/><Relationship Id="rId2" Target="docProps/core.xml" Type="http://schemas.openxmlformats.org/package/2006/relationships/metadata/core-properties"/><Relationship Id="rId1" Target="word/document.xml" Type="http://schemas.openxmlformats.org/officeDocument/2006/relationships/officeDocument"/><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49980E" w14:textId="7AB22E92" w:rsidR="007A6F4B" w:rsidRDefault="005F7A7C">
      <w:pPr>
        <w:rPr>
          <w:rFonts w:ascii="Arial" w:hAnsi="Arial" w:cs="Arial"/>
        </w:rPr>
      </w:pPr>
      <w:r w:rsidRPr="005F7A7C">
        <w:rPr>
          <w:rFonts w:ascii="Arial" w:hAnsi="Arial" w:cs="Arial"/>
          <w:noProof/>
        </w:rPr>
        <w:drawing>
          <wp:inline distT="0" distB="0" distL="0" distR="0" wp14:anchorId="0687A505" wp14:editId="1CD25BE7">
            <wp:extent cx="5873554" cy="111034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zgif.com-gif-maker-15.webp"/>
                    <pic:cNvPicPr/>
                  </pic:nvPicPr>
                  <pic:blipFill>
                    <a:blip r:embed="rId4">
                      <a:extLst>
                        <a:ext uri="{28A0092B-C50C-407E-A947-70E740481C1C}">
                          <a14:useLocalDpi xmlns:a14="http://schemas.microsoft.com/office/drawing/2010/main" val="0"/>
                        </a:ext>
                      </a:extLst>
                    </a:blip>
                    <a:stretch>
                      <a:fillRect/>
                    </a:stretch>
                  </pic:blipFill>
                  <pic:spPr>
                    <a:xfrm>
                      <a:off x="0" y="0"/>
                      <a:ext cx="6017639" cy="1137581"/>
                    </a:xfrm>
                    <a:prstGeom prst="rect">
                      <a:avLst/>
                    </a:prstGeom>
                  </pic:spPr>
                </pic:pic>
              </a:graphicData>
            </a:graphic>
          </wp:inline>
        </w:drawing>
      </w:r>
    </w:p>
    <w:p w14:paraId="20B1838A" w14:textId="77777777" w:rsidR="009C1B80" w:rsidRPr="005F7A7C" w:rsidRDefault="009C1B80">
      <w:pPr>
        <w:rPr>
          <w:rFonts w:ascii="Arial" w:hAnsi="Arial" w:cs="Arial"/>
        </w:rPr>
      </w:pPr>
    </w:p>
    <w:p w14:paraId="37872FBC" w14:textId="77777777" w:rsidR="005F7A7C" w:rsidRPr="005F7A7C" w:rsidRDefault="005F7A7C">
      <w:pPr>
        <w:rPr>
          <w:rFonts w:ascii="Arial" w:hAnsi="Arial" w:cs="Arial"/>
          <w:b/>
          <w:sz w:val="32"/>
        </w:rPr>
      </w:pPr>
      <w:r w:rsidRPr="005F7A7C">
        <w:rPr>
          <w:rFonts w:ascii="Arial" w:hAnsi="Arial" w:cs="Arial"/>
          <w:b/>
          <w:sz w:val="32"/>
        </w:rPr>
        <w:t xml:space="preserve">Market </w:t>
      </w:r>
    </w:p>
    <w:p w14:paraId="0555A0AE" w14:textId="77777777" w:rsidR="005F7A7C" w:rsidRPr="005F7A7C" w:rsidRDefault="005F7A7C">
      <w:pPr>
        <w:rPr>
          <w:rFonts w:ascii="Arial" w:hAnsi="Arial" w:cs="Arial"/>
          <w:i/>
        </w:rPr>
      </w:pPr>
      <w:r w:rsidRPr="005F7A7C">
        <w:rPr>
          <w:rFonts w:ascii="Arial" w:hAnsi="Arial" w:cs="Arial"/>
          <w:i/>
        </w:rPr>
        <w:t xml:space="preserve">Water &amp; Utilities </w:t>
      </w:r>
    </w:p>
    <w:p w14:paraId="7EFEF67F" w14:textId="77777777" w:rsidR="005F7A7C" w:rsidRPr="005F7A7C" w:rsidRDefault="005F7A7C">
      <w:pPr>
        <w:rPr>
          <w:rFonts w:ascii="Arial" w:hAnsi="Arial" w:cs="Arial"/>
        </w:rPr>
      </w:pPr>
    </w:p>
    <w:p w14:paraId="32BCC926" w14:textId="77777777" w:rsidR="005F7A7C" w:rsidRPr="005F7A7C" w:rsidRDefault="005F7A7C">
      <w:pPr>
        <w:rPr>
          <w:rFonts w:ascii="Arial" w:hAnsi="Arial" w:cs="Arial"/>
          <w:b/>
          <w:sz w:val="32"/>
        </w:rPr>
      </w:pPr>
      <w:r w:rsidRPr="005F7A7C">
        <w:rPr>
          <w:rFonts w:ascii="Arial" w:hAnsi="Arial" w:cs="Arial"/>
          <w:b/>
          <w:sz w:val="32"/>
        </w:rPr>
        <w:t xml:space="preserve">Challenge </w:t>
      </w:r>
    </w:p>
    <w:p w14:paraId="5E738380" w14:textId="15D676E6" w:rsidR="005F7A7C" w:rsidRPr="005F7A7C" w:rsidRDefault="005F7A7C">
      <w:pPr>
        <w:rPr>
          <w:rFonts w:ascii="Arial" w:hAnsi="Arial" w:cs="Arial"/>
        </w:rPr>
      </w:pPr>
      <w:r w:rsidRPr="005F7A7C">
        <w:rPr>
          <w:rFonts w:ascii="Arial" w:hAnsi="Arial" w:cs="Arial"/>
        </w:rPr>
        <w:t xml:space="preserve">A county in New York discovered leaking joints in their 48” water main. This raised concerns of contamination and eventually sinkhole formation. The system was getting older and several other joints were identified as likely to fail soon. It was decided that four joints would be sealed in the first line, five joints in the second line, and one joint in the third line. The water main could not be shut down for an extended period as this would be an inconvenience for the public. </w:t>
      </w:r>
    </w:p>
    <w:p w14:paraId="5F9C1877" w14:textId="77777777" w:rsidR="005F7A7C" w:rsidRPr="005F7A7C" w:rsidRDefault="005F7A7C">
      <w:pPr>
        <w:rPr>
          <w:rFonts w:ascii="Arial" w:hAnsi="Arial" w:cs="Arial"/>
        </w:rPr>
      </w:pPr>
    </w:p>
    <w:p w14:paraId="6771DA74" w14:textId="77777777" w:rsidR="005F7A7C" w:rsidRPr="005F7A7C" w:rsidRDefault="005F7A7C">
      <w:pPr>
        <w:rPr>
          <w:rFonts w:ascii="Arial" w:hAnsi="Arial" w:cs="Arial"/>
          <w:b/>
          <w:sz w:val="32"/>
        </w:rPr>
      </w:pPr>
      <w:r w:rsidRPr="005F7A7C">
        <w:rPr>
          <w:rFonts w:ascii="Arial" w:hAnsi="Arial" w:cs="Arial"/>
          <w:b/>
          <w:sz w:val="32"/>
        </w:rPr>
        <w:t xml:space="preserve">Engineered Solution </w:t>
      </w:r>
    </w:p>
    <w:p w14:paraId="3BA3C1A2" w14:textId="77777777" w:rsidR="005F7A7C" w:rsidRPr="005F7A7C" w:rsidRDefault="005F7A7C">
      <w:pPr>
        <w:rPr>
          <w:rFonts w:ascii="Arial" w:hAnsi="Arial" w:cs="Arial"/>
        </w:rPr>
      </w:pPr>
      <w:r w:rsidRPr="005F7A7C">
        <w:rPr>
          <w:rFonts w:ascii="Arial" w:hAnsi="Arial" w:cs="Arial"/>
        </w:rPr>
        <w:t xml:space="preserve">Extra-wide </w:t>
      </w:r>
      <w:proofErr w:type="spellStart"/>
      <w:r w:rsidRPr="005F7A7C">
        <w:rPr>
          <w:rFonts w:ascii="Arial" w:hAnsi="Arial" w:cs="Arial"/>
        </w:rPr>
        <w:t>HydraTite</w:t>
      </w:r>
      <w:proofErr w:type="spellEnd"/>
      <w:r w:rsidRPr="005F7A7C">
        <w:rPr>
          <w:rFonts w:ascii="Arial" w:hAnsi="Arial" w:cs="Arial"/>
        </w:rPr>
        <w:t xml:space="preserve"> Internal Pipe Joint Seals were ordered to eliminate the infiltration and exfiltration </w:t>
      </w:r>
    </w:p>
    <w:p w14:paraId="30C74B3F" w14:textId="77777777" w:rsidR="005F7A7C" w:rsidRPr="005F7A7C" w:rsidRDefault="005F7A7C">
      <w:pPr>
        <w:rPr>
          <w:rFonts w:ascii="Arial" w:hAnsi="Arial" w:cs="Arial"/>
        </w:rPr>
      </w:pPr>
    </w:p>
    <w:p w14:paraId="23B20648" w14:textId="77777777" w:rsidR="005F7A7C" w:rsidRPr="005F7A7C" w:rsidRDefault="005F7A7C">
      <w:pPr>
        <w:rPr>
          <w:rFonts w:ascii="Arial" w:hAnsi="Arial" w:cs="Arial"/>
          <w:b/>
          <w:sz w:val="32"/>
        </w:rPr>
      </w:pPr>
      <w:r w:rsidRPr="005F7A7C">
        <w:rPr>
          <w:rFonts w:ascii="Arial" w:hAnsi="Arial" w:cs="Arial"/>
          <w:b/>
          <w:sz w:val="32"/>
        </w:rPr>
        <w:t xml:space="preserve">Scope </w:t>
      </w:r>
    </w:p>
    <w:p w14:paraId="189F0379" w14:textId="77777777" w:rsidR="005F7A7C" w:rsidRDefault="005F7A7C">
      <w:pPr>
        <w:rPr>
          <w:rFonts w:ascii="Arial" w:hAnsi="Arial" w:cs="Arial"/>
        </w:rPr>
      </w:pPr>
      <w:r w:rsidRPr="005F7A7C">
        <w:rPr>
          <w:rFonts w:ascii="Arial" w:hAnsi="Arial" w:cs="Arial"/>
        </w:rPr>
        <w:t xml:space="preserve">Based on the limited time for installation, </w:t>
      </w:r>
      <w:proofErr w:type="spellStart"/>
      <w:r w:rsidRPr="005F7A7C">
        <w:rPr>
          <w:rFonts w:ascii="Arial" w:hAnsi="Arial" w:cs="Arial"/>
        </w:rPr>
        <w:t>HydraTech</w:t>
      </w:r>
      <w:proofErr w:type="spellEnd"/>
      <w:r w:rsidRPr="005F7A7C">
        <w:rPr>
          <w:rFonts w:ascii="Arial" w:hAnsi="Arial" w:cs="Arial"/>
        </w:rPr>
        <w:t xml:space="preserve"> broke the project into two phases.</w:t>
      </w:r>
    </w:p>
    <w:p w14:paraId="01F6395E" w14:textId="0500C3BA" w:rsidR="005F7A7C" w:rsidRDefault="009C1B80">
      <w:pPr>
        <w:rPr>
          <w:rFonts w:ascii="Arial" w:hAnsi="Arial" w:cs="Arial"/>
        </w:rPr>
      </w:pPr>
      <w:bookmarkStart w:id="0" w:name="_GoBack"/>
      <w:bookmarkEnd w:id="0"/>
      <w:r w:rsidRPr="005F7A7C">
        <w:rPr>
          <w:rFonts w:ascii="Arial" w:hAnsi="Arial" w:cs="Arial"/>
          <w:noProof/>
        </w:rPr>
        <w:lastRenderedPageBreak/>
        <w:drawing>
          <wp:inline distT="0" distB="0" distL="0" distR="0" wp14:anchorId="13B1DC98" wp14:editId="0961742A">
            <wp:extent cx="5812971" cy="4347651"/>
            <wp:effectExtent l="0" t="0" r="381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zgif.com-gif-maker-13.webp"/>
                    <pic:cNvPicPr/>
                  </pic:nvPicPr>
                  <pic:blipFill>
                    <a:blip r:embed="rId5">
                      <a:extLst>
                        <a:ext uri="{28A0092B-C50C-407E-A947-70E740481C1C}">
                          <a14:useLocalDpi xmlns:a14="http://schemas.microsoft.com/office/drawing/2010/main" val="0"/>
                        </a:ext>
                      </a:extLst>
                    </a:blip>
                    <a:stretch>
                      <a:fillRect/>
                    </a:stretch>
                  </pic:blipFill>
                  <pic:spPr>
                    <a:xfrm>
                      <a:off x="0" y="0"/>
                      <a:ext cx="5816987" cy="4350654"/>
                    </a:xfrm>
                    <a:prstGeom prst="rect">
                      <a:avLst/>
                    </a:prstGeom>
                  </pic:spPr>
                </pic:pic>
              </a:graphicData>
            </a:graphic>
          </wp:inline>
        </w:drawing>
      </w:r>
    </w:p>
    <w:p w14:paraId="63530F98" w14:textId="77777777" w:rsidR="005F7A7C" w:rsidRDefault="005F7A7C">
      <w:pPr>
        <w:rPr>
          <w:rFonts w:ascii="Arial" w:hAnsi="Arial" w:cs="Arial"/>
        </w:rPr>
      </w:pPr>
    </w:p>
    <w:p w14:paraId="62C56CDD" w14:textId="77777777" w:rsidR="005F7A7C" w:rsidRDefault="005F7A7C">
      <w:pPr>
        <w:rPr>
          <w:rFonts w:ascii="Arial" w:hAnsi="Arial" w:cs="Arial"/>
          <w:sz w:val="32"/>
        </w:rPr>
      </w:pPr>
      <w:r w:rsidRPr="005F7A7C">
        <w:rPr>
          <w:rFonts w:ascii="Arial" w:hAnsi="Arial" w:cs="Arial"/>
          <w:b/>
          <w:sz w:val="32"/>
        </w:rPr>
        <w:t>Phase One</w:t>
      </w:r>
      <w:r w:rsidRPr="005F7A7C">
        <w:rPr>
          <w:rFonts w:ascii="Arial" w:hAnsi="Arial" w:cs="Arial"/>
          <w:sz w:val="32"/>
        </w:rPr>
        <w:t xml:space="preserve"> </w:t>
      </w:r>
    </w:p>
    <w:p w14:paraId="61A9581F" w14:textId="3A98AD18" w:rsidR="009C1B80" w:rsidRDefault="005F7A7C">
      <w:pPr>
        <w:rPr>
          <w:rFonts w:ascii="Arial" w:hAnsi="Arial" w:cs="Arial"/>
        </w:rPr>
      </w:pPr>
      <w:r w:rsidRPr="005F7A7C">
        <w:rPr>
          <w:rFonts w:ascii="Arial" w:hAnsi="Arial" w:cs="Arial"/>
        </w:rPr>
        <w:t xml:space="preserve">During the first mobilization, water had collected in portions of the first pipeline that dipped down lower than the rest of the pipe. This was pumped out and </w:t>
      </w:r>
      <w:proofErr w:type="spellStart"/>
      <w:r w:rsidRPr="005F7A7C">
        <w:rPr>
          <w:rFonts w:ascii="Arial" w:hAnsi="Arial" w:cs="Arial"/>
        </w:rPr>
        <w:t>HydraTech’s</w:t>
      </w:r>
      <w:proofErr w:type="spellEnd"/>
      <w:r w:rsidRPr="005F7A7C">
        <w:rPr>
          <w:rFonts w:ascii="Arial" w:hAnsi="Arial" w:cs="Arial"/>
        </w:rPr>
        <w:t xml:space="preserve"> technicians navigated the twists and turns of the pipe to the most serious leak. Mineral build-up near the joint was cleared away with spackling knives to ensure a smooth sealing surface. The seal was installed and air-tested. Once this seal passed the air test, the crew made their way back out of the pipe. As they moved towards the exit they installed and air-tested three more seals. Once they climbed out of the pipe, it was closed and put back in use. In twelve </w:t>
      </w:r>
      <w:proofErr w:type="gramStart"/>
      <w:r w:rsidRPr="005F7A7C">
        <w:rPr>
          <w:rFonts w:ascii="Arial" w:hAnsi="Arial" w:cs="Arial"/>
        </w:rPr>
        <w:t>hours</w:t>
      </w:r>
      <w:proofErr w:type="gramEnd"/>
      <w:r w:rsidRPr="005F7A7C">
        <w:rPr>
          <w:rFonts w:ascii="Arial" w:hAnsi="Arial" w:cs="Arial"/>
        </w:rPr>
        <w:t xml:space="preserve"> the crew installed four seals.    </w:t>
      </w:r>
    </w:p>
    <w:p w14:paraId="0E35505B" w14:textId="2E587658" w:rsidR="009C1B80" w:rsidRDefault="009C1B80">
      <w:pPr>
        <w:rPr>
          <w:rFonts w:ascii="Arial" w:hAnsi="Arial" w:cs="Arial"/>
        </w:rPr>
      </w:pPr>
    </w:p>
    <w:p w14:paraId="12C0EC28" w14:textId="0E307A60" w:rsidR="009C1B80" w:rsidRDefault="009C1B80">
      <w:pPr>
        <w:rPr>
          <w:rFonts w:ascii="Arial" w:hAnsi="Arial" w:cs="Arial"/>
        </w:rPr>
      </w:pPr>
    </w:p>
    <w:p w14:paraId="74D35F0F" w14:textId="6BF2A667" w:rsidR="009C1B80" w:rsidRDefault="009C1B80">
      <w:pPr>
        <w:rPr>
          <w:rFonts w:ascii="Arial" w:hAnsi="Arial" w:cs="Arial"/>
        </w:rPr>
      </w:pPr>
    </w:p>
    <w:p w14:paraId="56E6A33F" w14:textId="69117C07" w:rsidR="009C1B80" w:rsidRDefault="009C1B80">
      <w:pPr>
        <w:rPr>
          <w:rFonts w:ascii="Arial" w:hAnsi="Arial" w:cs="Arial"/>
        </w:rPr>
      </w:pPr>
    </w:p>
    <w:p w14:paraId="5ED01812" w14:textId="70384A38" w:rsidR="009C1B80" w:rsidRDefault="009C1B80">
      <w:pPr>
        <w:rPr>
          <w:rFonts w:ascii="Arial" w:hAnsi="Arial" w:cs="Arial"/>
        </w:rPr>
      </w:pPr>
    </w:p>
    <w:p w14:paraId="3A8444D3" w14:textId="7F511D81" w:rsidR="009C1B80" w:rsidRDefault="009C1B80">
      <w:pPr>
        <w:rPr>
          <w:rFonts w:ascii="Arial" w:hAnsi="Arial" w:cs="Arial"/>
        </w:rPr>
      </w:pPr>
    </w:p>
    <w:p w14:paraId="65E5C94F" w14:textId="3B68C7D2" w:rsidR="009C1B80" w:rsidRDefault="009C1B80">
      <w:pPr>
        <w:rPr>
          <w:rFonts w:ascii="Arial" w:hAnsi="Arial" w:cs="Arial"/>
        </w:rPr>
      </w:pPr>
    </w:p>
    <w:p w14:paraId="3DC6A140" w14:textId="0824E58D" w:rsidR="009C1B80" w:rsidRDefault="009C1B80">
      <w:pPr>
        <w:rPr>
          <w:rFonts w:ascii="Arial" w:hAnsi="Arial" w:cs="Arial"/>
        </w:rPr>
      </w:pPr>
    </w:p>
    <w:p w14:paraId="0A8708C6" w14:textId="79685065" w:rsidR="009C1B80" w:rsidRDefault="009C1B80">
      <w:pPr>
        <w:rPr>
          <w:rFonts w:ascii="Arial" w:hAnsi="Arial" w:cs="Arial"/>
        </w:rPr>
      </w:pPr>
    </w:p>
    <w:p w14:paraId="31E122EF" w14:textId="77777777" w:rsidR="009C1B80" w:rsidRDefault="009C1B80">
      <w:pPr>
        <w:rPr>
          <w:rFonts w:ascii="Arial" w:hAnsi="Arial" w:cs="Arial"/>
        </w:rPr>
      </w:pPr>
    </w:p>
    <w:p w14:paraId="698F3FF0" w14:textId="77777777" w:rsidR="009C1B80" w:rsidRDefault="009C1B80">
      <w:pPr>
        <w:rPr>
          <w:rFonts w:ascii="Arial" w:hAnsi="Arial" w:cs="Arial"/>
        </w:rPr>
      </w:pPr>
    </w:p>
    <w:p w14:paraId="60916DC8" w14:textId="77777777" w:rsidR="009C1B80" w:rsidRPr="009C1B80" w:rsidRDefault="005F7A7C">
      <w:pPr>
        <w:rPr>
          <w:rFonts w:ascii="Arial" w:hAnsi="Arial" w:cs="Arial"/>
          <w:b/>
          <w:sz w:val="32"/>
        </w:rPr>
      </w:pPr>
      <w:r w:rsidRPr="009C1B80">
        <w:rPr>
          <w:rFonts w:ascii="Arial" w:hAnsi="Arial" w:cs="Arial"/>
          <w:b/>
          <w:sz w:val="32"/>
        </w:rPr>
        <w:lastRenderedPageBreak/>
        <w:t xml:space="preserve">Phase Two </w:t>
      </w:r>
    </w:p>
    <w:p w14:paraId="5798B7C6" w14:textId="77777777" w:rsidR="009C1B80" w:rsidRDefault="005F7A7C">
      <w:pPr>
        <w:rPr>
          <w:rFonts w:ascii="Arial" w:hAnsi="Arial" w:cs="Arial"/>
        </w:rPr>
      </w:pPr>
      <w:r w:rsidRPr="005F7A7C">
        <w:rPr>
          <w:rFonts w:ascii="Arial" w:hAnsi="Arial" w:cs="Arial"/>
        </w:rPr>
        <w:t xml:space="preserve">During the second phase, the other two lines were worked on. Due to a previous surge in pressure, the second line had developed fissures near one of the compromised joints. This location required two seals installed right next to each other, one over the joint and one over the fissures. The crew started installing the five </w:t>
      </w:r>
      <w:proofErr w:type="spellStart"/>
      <w:r w:rsidRPr="005F7A7C">
        <w:rPr>
          <w:rFonts w:ascii="Arial" w:hAnsi="Arial" w:cs="Arial"/>
        </w:rPr>
        <w:t>seals</w:t>
      </w:r>
      <w:proofErr w:type="spellEnd"/>
      <w:r w:rsidRPr="005F7A7C">
        <w:rPr>
          <w:rFonts w:ascii="Arial" w:hAnsi="Arial" w:cs="Arial"/>
        </w:rPr>
        <w:t xml:space="preserve"> in the second line, but the third line was then shut down due to a decrease in water demand from those it supplied. The crew shifted to install the single seal in the third line and then returned to finish the second line’s five seals. Both lines were rehabilitated in only three days.  </w:t>
      </w:r>
    </w:p>
    <w:p w14:paraId="591B0EB4" w14:textId="25060890" w:rsidR="009C1B80" w:rsidRPr="009C1B80" w:rsidRDefault="009C1B80">
      <w:pPr>
        <w:rPr>
          <w:rFonts w:ascii="Arial" w:hAnsi="Arial" w:cs="Arial"/>
          <w:b/>
          <w:sz w:val="28"/>
        </w:rPr>
      </w:pPr>
      <w:r w:rsidRPr="009C1B80">
        <w:rPr>
          <w:rFonts w:ascii="Arial" w:hAnsi="Arial" w:cs="Arial"/>
          <w:b/>
          <w:sz w:val="28"/>
        </w:rPr>
        <w:t xml:space="preserve"> </w:t>
      </w:r>
    </w:p>
    <w:p w14:paraId="42DDD4D5" w14:textId="77777777" w:rsidR="009C1B80" w:rsidRDefault="005F7A7C">
      <w:pPr>
        <w:rPr>
          <w:rFonts w:ascii="Arial" w:hAnsi="Arial" w:cs="Arial"/>
        </w:rPr>
      </w:pPr>
      <w:r w:rsidRPr="009C1B80">
        <w:rPr>
          <w:rFonts w:ascii="Arial" w:hAnsi="Arial" w:cs="Arial"/>
          <w:b/>
          <w:sz w:val="32"/>
        </w:rPr>
        <w:t>Solution</w:t>
      </w:r>
      <w:r w:rsidRPr="005F7A7C">
        <w:rPr>
          <w:rFonts w:ascii="Arial" w:hAnsi="Arial" w:cs="Arial"/>
        </w:rPr>
        <w:t xml:space="preserve"> </w:t>
      </w:r>
    </w:p>
    <w:p w14:paraId="7031092C" w14:textId="533AB908" w:rsidR="005F7A7C" w:rsidRDefault="005F7A7C">
      <w:pPr>
        <w:rPr>
          <w:rFonts w:ascii="Arial" w:hAnsi="Arial" w:cs="Arial"/>
        </w:rPr>
      </w:pPr>
      <w:proofErr w:type="spellStart"/>
      <w:r w:rsidRPr="005F7A7C">
        <w:rPr>
          <w:rFonts w:ascii="Arial" w:hAnsi="Arial" w:cs="Arial"/>
        </w:rPr>
        <w:t>HydraTech’s</w:t>
      </w:r>
      <w:proofErr w:type="spellEnd"/>
      <w:r w:rsidRPr="005F7A7C">
        <w:rPr>
          <w:rFonts w:ascii="Arial" w:hAnsi="Arial" w:cs="Arial"/>
        </w:rPr>
        <w:t xml:space="preserve"> crew worked within the limited window to rehabilitate the water main. The installation plan was adapted to fit the needs of the client and the </w:t>
      </w:r>
      <w:proofErr w:type="spellStart"/>
      <w:r w:rsidRPr="005F7A7C">
        <w:rPr>
          <w:rFonts w:ascii="Arial" w:hAnsi="Arial" w:cs="Arial"/>
        </w:rPr>
        <w:t>HydraTite</w:t>
      </w:r>
      <w:proofErr w:type="spellEnd"/>
      <w:r w:rsidRPr="005F7A7C">
        <w:rPr>
          <w:rFonts w:ascii="Arial" w:hAnsi="Arial" w:cs="Arial"/>
        </w:rPr>
        <w:t xml:space="preserve"> seals will protect the system from infiltration and exfiltration. This installation will help prevent contamination and sinkhole formation for a fraction of the cost of replacement and will last longer than grout.   </w:t>
      </w:r>
    </w:p>
    <w:p w14:paraId="0ED956F4" w14:textId="77777777" w:rsidR="009C1B80" w:rsidRDefault="009C1B80">
      <w:pPr>
        <w:rPr>
          <w:rFonts w:ascii="Arial" w:hAnsi="Arial" w:cs="Arial"/>
        </w:rPr>
      </w:pPr>
    </w:p>
    <w:p w14:paraId="7ACF8754" w14:textId="70463881" w:rsidR="005F7A7C" w:rsidRDefault="009C1B80">
      <w:pPr>
        <w:rPr>
          <w:rFonts w:ascii="Arial" w:hAnsi="Arial" w:cs="Arial"/>
        </w:rPr>
      </w:pPr>
      <w:r w:rsidRPr="005F7A7C">
        <w:rPr>
          <w:rFonts w:ascii="Arial" w:hAnsi="Arial" w:cs="Arial"/>
          <w:noProof/>
        </w:rPr>
        <w:drawing>
          <wp:inline distT="0" distB="0" distL="0" distR="0" wp14:anchorId="5BBD5EE4" wp14:editId="50F29311">
            <wp:extent cx="5918434" cy="4299857"/>
            <wp:effectExtent l="0" t="0" r="0" b="571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zgif.com-gif-maker-14.webp"/>
                    <pic:cNvPicPr/>
                  </pic:nvPicPr>
                  <pic:blipFill>
                    <a:blip r:embed="rId6">
                      <a:extLst>
                        <a:ext uri="{28A0092B-C50C-407E-A947-70E740481C1C}">
                          <a14:useLocalDpi xmlns:a14="http://schemas.microsoft.com/office/drawing/2010/main" val="0"/>
                        </a:ext>
                      </a:extLst>
                    </a:blip>
                    <a:stretch>
                      <a:fillRect/>
                    </a:stretch>
                  </pic:blipFill>
                  <pic:spPr>
                    <a:xfrm>
                      <a:off x="0" y="0"/>
                      <a:ext cx="5942542" cy="4317372"/>
                    </a:xfrm>
                    <a:prstGeom prst="rect">
                      <a:avLst/>
                    </a:prstGeom>
                  </pic:spPr>
                </pic:pic>
              </a:graphicData>
            </a:graphic>
          </wp:inline>
        </w:drawing>
      </w:r>
    </w:p>
    <w:p w14:paraId="08696EB5" w14:textId="4FC8D97D" w:rsidR="009C1B80" w:rsidRPr="009C1B80" w:rsidRDefault="009C1B80">
      <w:pPr>
        <w:rPr>
          <w:rFonts w:ascii="Arial" w:hAnsi="Arial" w:cs="Arial"/>
          <w:sz w:val="22"/>
        </w:rPr>
      </w:pPr>
    </w:p>
    <w:p w14:paraId="6C72EA6A" w14:textId="00B67C85" w:rsidR="009C1B80" w:rsidRPr="009C1B80" w:rsidRDefault="009C1B80" w:rsidP="009C1B80">
      <w:pPr>
        <w:jc w:val="center"/>
        <w:rPr>
          <w:rFonts w:ascii="Arial" w:hAnsi="Arial" w:cs="Arial"/>
          <w:sz w:val="21"/>
        </w:rPr>
      </w:pPr>
      <w:proofErr w:type="spellStart"/>
      <w:r w:rsidRPr="009C1B80">
        <w:rPr>
          <w:rFonts w:ascii="Arial" w:hAnsi="Arial" w:cs="Arial"/>
          <w:b/>
          <w:color w:val="2F5496" w:themeColor="accent1" w:themeShade="BF"/>
          <w:sz w:val="21"/>
        </w:rPr>
        <w:t>HydraTech</w:t>
      </w:r>
      <w:proofErr w:type="spellEnd"/>
      <w:r w:rsidRPr="009C1B80">
        <w:rPr>
          <w:rFonts w:ascii="Arial" w:hAnsi="Arial" w:cs="Arial"/>
          <w:sz w:val="21"/>
        </w:rPr>
        <w:t xml:space="preserve"> Engineered Products, LLC</w:t>
      </w:r>
    </w:p>
    <w:p w14:paraId="4CFDBC2D" w14:textId="73D3A3D4" w:rsidR="009C1B80" w:rsidRPr="009C1B80" w:rsidRDefault="009C1B80" w:rsidP="009C1B80">
      <w:pPr>
        <w:jc w:val="center"/>
        <w:rPr>
          <w:rFonts w:ascii="Arial" w:hAnsi="Arial" w:cs="Arial"/>
          <w:sz w:val="21"/>
        </w:rPr>
      </w:pPr>
      <w:proofErr w:type="spellStart"/>
      <w:r w:rsidRPr="009C1B80">
        <w:rPr>
          <w:rFonts w:ascii="Arial" w:hAnsi="Arial" w:cs="Arial"/>
          <w:b/>
          <w:color w:val="2F5496" w:themeColor="accent1" w:themeShade="BF"/>
          <w:sz w:val="21"/>
        </w:rPr>
        <w:t>HydraTech</w:t>
      </w:r>
      <w:proofErr w:type="spellEnd"/>
      <w:r w:rsidRPr="009C1B80">
        <w:rPr>
          <w:rFonts w:ascii="Arial" w:hAnsi="Arial" w:cs="Arial"/>
          <w:sz w:val="21"/>
        </w:rPr>
        <w:t xml:space="preserve"> Field Services, LLC</w:t>
      </w:r>
    </w:p>
    <w:p w14:paraId="7FFFC524" w14:textId="1940DE9E" w:rsidR="009C1B80" w:rsidRPr="009C1B80" w:rsidRDefault="009C1B80" w:rsidP="009C1B80">
      <w:pPr>
        <w:jc w:val="center"/>
        <w:rPr>
          <w:rFonts w:ascii="Arial" w:hAnsi="Arial" w:cs="Arial"/>
          <w:sz w:val="21"/>
        </w:rPr>
      </w:pPr>
      <w:r w:rsidRPr="009C1B80">
        <w:rPr>
          <w:rFonts w:ascii="Arial" w:hAnsi="Arial" w:cs="Arial"/>
          <w:sz w:val="21"/>
        </w:rPr>
        <w:t>10448 Chester Road, Cincinnati, Ohio 45215    Phone: (513) 827-9169    Fax: (513) 827-9169</w:t>
      </w:r>
    </w:p>
    <w:p w14:paraId="7BA232EB" w14:textId="68A91BB4" w:rsidR="009C1B80" w:rsidRPr="009C1B80" w:rsidRDefault="009C1B80" w:rsidP="009C1B80">
      <w:pPr>
        <w:jc w:val="center"/>
        <w:rPr>
          <w:rFonts w:ascii="Arial" w:hAnsi="Arial" w:cs="Arial"/>
          <w:color w:val="2F5496" w:themeColor="accent1" w:themeShade="BF"/>
          <w:sz w:val="21"/>
          <w:u w:val="single"/>
        </w:rPr>
      </w:pPr>
      <w:r w:rsidRPr="009C1B80">
        <w:rPr>
          <w:rFonts w:ascii="Arial" w:hAnsi="Arial" w:cs="Arial"/>
          <w:color w:val="2F5496" w:themeColor="accent1" w:themeShade="BF"/>
          <w:sz w:val="21"/>
          <w:u w:val="single"/>
        </w:rPr>
        <w:t>https://hydratechllc.com</w:t>
      </w:r>
    </w:p>
    <w:p w14:paraId="144B3DE6" w14:textId="738338B4" w:rsidR="009C1B80" w:rsidRPr="009C1B80" w:rsidRDefault="009C1B80" w:rsidP="009C1B80">
      <w:pPr>
        <w:jc w:val="center"/>
        <w:rPr>
          <w:rFonts w:ascii="Arial" w:hAnsi="Arial" w:cs="Arial"/>
          <w:color w:val="2F5496" w:themeColor="accent1" w:themeShade="BF"/>
          <w:sz w:val="21"/>
          <w:u w:val="single"/>
        </w:rPr>
      </w:pPr>
      <w:r w:rsidRPr="009C1B80">
        <w:rPr>
          <w:rFonts w:ascii="Arial" w:hAnsi="Arial" w:cs="Arial"/>
          <w:color w:val="2F5496" w:themeColor="accent1" w:themeShade="BF"/>
          <w:sz w:val="21"/>
          <w:u w:val="single"/>
        </w:rPr>
        <w:t>https://hydratechllc.com/services/field-services/</w:t>
      </w:r>
    </w:p>
    <w:sectPr w:rsidR="009C1B80" w:rsidRPr="009C1B80" w:rsidSect="008C44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7A7C"/>
    <w:rsid w:val="000E08D9"/>
    <w:rsid w:val="001E71A7"/>
    <w:rsid w:val="00251FBD"/>
    <w:rsid w:val="002B5C40"/>
    <w:rsid w:val="00321F11"/>
    <w:rsid w:val="005661D2"/>
    <w:rsid w:val="00581933"/>
    <w:rsid w:val="005F7A7C"/>
    <w:rsid w:val="006C7849"/>
    <w:rsid w:val="008C44D4"/>
    <w:rsid w:val="009C1B80"/>
    <w:rsid w:val="00A15BFC"/>
    <w:rsid w:val="00BC2815"/>
    <w:rsid w:val="00F859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0F8E72F"/>
  <w15:chartTrackingRefBased/>
  <w15:docId w15:val="{A8140130-E73B-7846-BBFC-201B8B111A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C1B80"/>
    <w:rPr>
      <w:color w:val="0563C1" w:themeColor="hyperlink"/>
      <w:u w:val="single"/>
    </w:rPr>
  </w:style>
  <w:style w:type="character" w:styleId="UnresolvedMention">
    <w:name w:val="Unresolved Mention"/>
    <w:basedOn w:val="DefaultParagraphFont"/>
    <w:uiPriority w:val="99"/>
    <w:semiHidden/>
    <w:unhideWhenUsed/>
    <w:rsid w:val="009C1B8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arget="theme/theme1.xml" Type="http://schemas.openxmlformats.org/officeDocument/2006/relationships/theme"/><Relationship Id="rId3" Target="webSettings.xml" Type="http://schemas.openxmlformats.org/officeDocument/2006/relationships/webSettings"/><Relationship Id="rId7" Target="fontTable.xml" Type="http://schemas.openxmlformats.org/officeDocument/2006/relationships/fontTable"/><Relationship Id="rId2" Target="settings.xml" Type="http://schemas.openxmlformats.org/officeDocument/2006/relationships/settings"/><Relationship Id="rId1" Target="styles.xml" Type="http://schemas.openxmlformats.org/officeDocument/2006/relationships/styles"/><Relationship Id="rId6" Target="media/image3.jpeg" Type="http://schemas.openxmlformats.org/officeDocument/2006/relationships/image"/><Relationship Id="rId5" Target="media/image2.jpeg" Type="http://schemas.openxmlformats.org/officeDocument/2006/relationships/image"/><Relationship Id="rId4" Target="media/image1.jpeg" Type="http://schemas.openxmlformats.org/officeDocument/2006/relationships/image"/></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405</Words>
  <Characters>2311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Caleb Rutledge</dc:creator>
  <cp:keywords/>
  <dc:description/>
  <cp:lastModifiedBy>Caleb Rutledge</cp:lastModifiedBy>
  <cp:revision>1</cp:revision>
  <dcterms:created xsi:type="dcterms:W3CDTF">2023-06-29T16:58:00Z</dcterms:created>
  <dcterms:modified xsi:type="dcterms:W3CDTF">2023-06-29T17:15:00Z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name="NXPowerLiteLastOptimized" pid="2">
    <vt:lpwstr>180038</vt:lpwstr>
  </property>
  <property fmtid="{D5CDD505-2E9C-101B-9397-08002B2CF9AE}" name="NXPowerLiteSettings" pid="3">
    <vt:lpwstr>C7000400038000</vt:lpwstr>
  </property>
  <property fmtid="{D5CDD505-2E9C-101B-9397-08002B2CF9AE}" name="NXPowerLiteVersion" pid="4">
    <vt:lpwstr>S10.9.4</vt:lpwstr>
  </property>
</Properties>
</file>